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C5" w:rsidRPr="00590994" w:rsidRDefault="00E357D9">
      <w:pPr>
        <w:pStyle w:val="Standard"/>
        <w:jc w:val="center"/>
        <w:rPr>
          <w:rFonts w:asciiTheme="minorHAnsi" w:hAnsiTheme="minorHAnsi" w:cstheme="minorHAnsi"/>
          <w:b/>
        </w:rPr>
      </w:pPr>
      <w:r w:rsidRPr="00590994">
        <w:rPr>
          <w:rFonts w:asciiTheme="minorHAnsi" w:hAnsiTheme="minorHAnsi" w:cstheme="minorHAnsi"/>
          <w:b/>
        </w:rPr>
        <w:t>Coping and Hoping in the Time of Covid</w:t>
      </w:r>
    </w:p>
    <w:p w:rsidR="00590994" w:rsidRPr="00590994" w:rsidRDefault="00590994">
      <w:pPr>
        <w:pStyle w:val="Standard"/>
        <w:jc w:val="center"/>
        <w:rPr>
          <w:rFonts w:asciiTheme="minorHAnsi" w:hAnsiTheme="minorHAnsi" w:cstheme="minorHAnsi"/>
        </w:rPr>
      </w:pPr>
    </w:p>
    <w:p w:rsidR="00067DC5" w:rsidRPr="00590994" w:rsidRDefault="00E357D9" w:rsidP="00590994">
      <w:pPr>
        <w:pStyle w:val="Standard"/>
        <w:jc w:val="center"/>
        <w:rPr>
          <w:rFonts w:asciiTheme="minorHAnsi" w:hAnsiTheme="minorHAnsi" w:cstheme="minorHAnsi"/>
        </w:rPr>
      </w:pPr>
      <w:r w:rsidRPr="00590994">
        <w:rPr>
          <w:rFonts w:asciiTheme="minorHAnsi" w:hAnsiTheme="minorHAnsi" w:cstheme="minorHAnsi"/>
        </w:rPr>
        <w:t>Week 4 Handout</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Last week Sarah Evans suggested a phrase from one of our Confessions as a meditation point:</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 xml:space="preserve">“In life and in death we belong </w:t>
      </w:r>
      <w:r w:rsidRPr="00590994">
        <w:rPr>
          <w:rFonts w:asciiTheme="minorHAnsi" w:hAnsiTheme="minorHAnsi" w:cstheme="minorHAnsi"/>
        </w:rPr>
        <w:t xml:space="preserve">to God.”  </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Here is a link to “A Brief Statement of Faith” which was created when the northern and southern Presbyterian Church reunited in 1983:</w:t>
      </w:r>
    </w:p>
    <w:p w:rsidR="00067DC5" w:rsidRPr="00590994" w:rsidRDefault="00067DC5">
      <w:pPr>
        <w:pStyle w:val="Standard"/>
        <w:rPr>
          <w:rFonts w:asciiTheme="minorHAnsi" w:hAnsiTheme="minorHAnsi" w:cstheme="minorHAnsi"/>
        </w:rPr>
      </w:pPr>
    </w:p>
    <w:p w:rsidR="00067DC5" w:rsidRPr="00590994" w:rsidRDefault="00590994">
      <w:pPr>
        <w:pStyle w:val="Standard"/>
        <w:rPr>
          <w:rFonts w:asciiTheme="minorHAnsi" w:hAnsiTheme="minorHAnsi" w:cstheme="minorHAnsi"/>
        </w:rPr>
      </w:pPr>
      <w:hyperlink r:id="rId6" w:history="1">
        <w:r w:rsidRPr="00590994">
          <w:rPr>
            <w:rStyle w:val="Hyperlink"/>
            <w:rFonts w:asciiTheme="minorHAnsi" w:hAnsiTheme="minorHAnsi" w:cstheme="minorHAnsi"/>
          </w:rPr>
          <w:t>https://web.archive.org/web/20120728223725/http://www.presbyterianmission.org/ministries/101/brief-statement-faith/</w:t>
        </w:r>
      </w:hyperlink>
    </w:p>
    <w:p w:rsidR="00067DC5" w:rsidRPr="00590994" w:rsidRDefault="00067DC5">
      <w:pPr>
        <w:pStyle w:val="Standard"/>
        <w:rPr>
          <w:rFonts w:asciiTheme="minorHAnsi" w:hAnsiTheme="minorHAnsi" w:cstheme="minorHAnsi"/>
        </w:rPr>
      </w:pP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b/>
        </w:rPr>
      </w:pPr>
      <w:r w:rsidRPr="00590994">
        <w:rPr>
          <w:rFonts w:asciiTheme="minorHAnsi" w:hAnsiTheme="minorHAnsi" w:cstheme="minorHAnsi"/>
          <w:b/>
        </w:rPr>
        <w:t>Book about learning to love oneself:</w:t>
      </w:r>
    </w:p>
    <w:p w:rsidR="00590994" w:rsidRPr="00590994" w:rsidRDefault="00590994">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 xml:space="preserve"> </w:t>
      </w:r>
      <w:r w:rsidRPr="00590994">
        <w:rPr>
          <w:rFonts w:asciiTheme="minorHAnsi" w:hAnsiTheme="minorHAnsi" w:cstheme="minorHAnsi"/>
          <w:bCs/>
        </w:rPr>
        <w:t>Loveable:  Embracing What is Truest About You So You Can Truly Embrace Your</w:t>
      </w:r>
      <w:r w:rsidRPr="00590994">
        <w:rPr>
          <w:rFonts w:asciiTheme="minorHAnsi" w:hAnsiTheme="minorHAnsi" w:cstheme="minorHAnsi"/>
          <w:b/>
          <w:bCs/>
        </w:rPr>
        <w:t xml:space="preserve"> </w:t>
      </w:r>
      <w:r w:rsidR="00590994" w:rsidRPr="00590994">
        <w:rPr>
          <w:rFonts w:asciiTheme="minorHAnsi" w:hAnsiTheme="minorHAnsi" w:cstheme="minorHAnsi"/>
          <w:b/>
          <w:bCs/>
        </w:rPr>
        <w:t>Life</w:t>
      </w:r>
      <w:r w:rsidR="00590994" w:rsidRPr="00590994">
        <w:rPr>
          <w:rFonts w:asciiTheme="minorHAnsi" w:hAnsiTheme="minorHAnsi" w:cstheme="minorHAnsi"/>
        </w:rPr>
        <w:t xml:space="preserve"> —</w:t>
      </w:r>
      <w:r w:rsidRPr="00590994">
        <w:rPr>
          <w:rFonts w:asciiTheme="minorHAnsi" w:hAnsiTheme="minorHAnsi" w:cstheme="minorHAnsi"/>
        </w:rPr>
        <w:t>by Dr. Kelly Flanagan</w:t>
      </w:r>
    </w:p>
    <w:p w:rsidR="00067DC5" w:rsidRPr="00590994" w:rsidRDefault="00067DC5">
      <w:pPr>
        <w:pStyle w:val="Standard"/>
        <w:rPr>
          <w:rFonts w:asciiTheme="minorHAnsi" w:hAnsiTheme="minorHAnsi" w:cstheme="minorHAnsi"/>
        </w:rPr>
      </w:pP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b/>
        </w:rPr>
      </w:pPr>
      <w:r w:rsidRPr="00590994">
        <w:rPr>
          <w:rFonts w:asciiTheme="minorHAnsi" w:hAnsiTheme="minorHAnsi" w:cstheme="minorHAnsi"/>
          <w:b/>
        </w:rPr>
        <w:t>Bible verses to meditate on when lonely:</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“Praise be to the God and Father of our Lord Jesus Christ, the Father of compassion and the God of</w:t>
      </w:r>
      <w:r w:rsidRPr="00590994">
        <w:rPr>
          <w:rFonts w:asciiTheme="minorHAnsi" w:hAnsiTheme="minorHAnsi" w:cstheme="minorHAnsi"/>
        </w:rPr>
        <w:t xml:space="preserve"> all comfort, who comforts us in all our troubles, so that we can comfort those in any trouble with the comfort we ourselves receive from God.”  </w:t>
      </w:r>
      <w:r w:rsidR="00590994" w:rsidRPr="00590994">
        <w:rPr>
          <w:rFonts w:asciiTheme="minorHAnsi" w:hAnsiTheme="minorHAnsi" w:cstheme="minorHAnsi"/>
        </w:rPr>
        <w:t>—</w:t>
      </w:r>
      <w:r w:rsidRPr="00590994">
        <w:rPr>
          <w:rFonts w:asciiTheme="minorHAnsi" w:hAnsiTheme="minorHAnsi" w:cstheme="minorHAnsi"/>
        </w:rPr>
        <w:t>2 Cor. 1:  3-4</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“Turn to me and be gracious to me, for I am lonely and afflicted.  Relieve the troubles of my h</w:t>
      </w:r>
      <w:r w:rsidRPr="00590994">
        <w:rPr>
          <w:rFonts w:asciiTheme="minorHAnsi" w:hAnsiTheme="minorHAnsi" w:cstheme="minorHAnsi"/>
        </w:rPr>
        <w:t xml:space="preserve">eart and free me from my anguish.  Look on my affliction and my distress and take away all my sins.”    </w:t>
      </w:r>
      <w:r w:rsidR="00590994" w:rsidRPr="00590994">
        <w:rPr>
          <w:rFonts w:asciiTheme="minorHAnsi" w:hAnsiTheme="minorHAnsi" w:cstheme="minorHAnsi"/>
        </w:rPr>
        <w:t>—</w:t>
      </w:r>
      <w:r w:rsidRPr="00590994">
        <w:rPr>
          <w:rFonts w:asciiTheme="minorHAnsi" w:hAnsiTheme="minorHAnsi" w:cstheme="minorHAnsi"/>
        </w:rPr>
        <w:t>Psalm 25: 16-18</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“A time is coming and in fact has come when you will be scattered, each to your own home.  You will leave me all alone.  Yet I am not a</w:t>
      </w:r>
      <w:r w:rsidRPr="00590994">
        <w:rPr>
          <w:rFonts w:asciiTheme="minorHAnsi" w:hAnsiTheme="minorHAnsi" w:cstheme="minorHAnsi"/>
        </w:rPr>
        <w:t xml:space="preserve">lone, for my Father is with me.  I have told you these things so that in me you may have peace.  In this world you will have trouble.  But take heart!  I have overcome the world.”     </w:t>
      </w:r>
      <w:r w:rsidR="00590994" w:rsidRPr="00590994">
        <w:rPr>
          <w:rFonts w:asciiTheme="minorHAnsi" w:hAnsiTheme="minorHAnsi" w:cstheme="minorHAnsi"/>
        </w:rPr>
        <w:t>—</w:t>
      </w:r>
      <w:r w:rsidRPr="00590994">
        <w:rPr>
          <w:rFonts w:asciiTheme="minorHAnsi" w:hAnsiTheme="minorHAnsi" w:cstheme="minorHAnsi"/>
        </w:rPr>
        <w:t>John 16:  32-33</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“Do not be anxious about anything, but in every situati</w:t>
      </w:r>
      <w:r w:rsidRPr="00590994">
        <w:rPr>
          <w:rFonts w:asciiTheme="minorHAnsi" w:hAnsiTheme="minorHAnsi" w:cstheme="minorHAnsi"/>
        </w:rPr>
        <w:t xml:space="preserve">on, by prayer and petition, with thanksgiving, present your request to God.  And the peace of God which transcends all understanding will guard your hearts and your minds in Christ Jesus.”   </w:t>
      </w:r>
      <w:r w:rsidR="00590994" w:rsidRPr="00590994">
        <w:rPr>
          <w:rFonts w:asciiTheme="minorHAnsi" w:hAnsiTheme="minorHAnsi" w:cstheme="minorHAnsi"/>
        </w:rPr>
        <w:t>—</w:t>
      </w:r>
      <w:r w:rsidRPr="00590994">
        <w:rPr>
          <w:rFonts w:asciiTheme="minorHAnsi" w:hAnsiTheme="minorHAnsi" w:cstheme="minorHAnsi"/>
        </w:rPr>
        <w:t>Phil. 4:  6-9</w:t>
      </w:r>
    </w:p>
    <w:p w:rsidR="00067DC5" w:rsidRPr="00590994" w:rsidRDefault="00067DC5">
      <w:pPr>
        <w:pStyle w:val="Standard"/>
        <w:rPr>
          <w:rFonts w:asciiTheme="minorHAnsi" w:hAnsiTheme="minorHAnsi" w:cstheme="minorHAnsi"/>
        </w:rPr>
      </w:pPr>
    </w:p>
    <w:p w:rsidR="00590994" w:rsidRPr="00590994" w:rsidRDefault="00E357D9">
      <w:pPr>
        <w:pStyle w:val="Standard"/>
        <w:rPr>
          <w:rFonts w:asciiTheme="minorHAnsi" w:hAnsiTheme="minorHAnsi" w:cstheme="minorHAnsi"/>
          <w:b/>
        </w:rPr>
      </w:pPr>
      <w:r w:rsidRPr="00590994">
        <w:rPr>
          <w:rFonts w:asciiTheme="minorHAnsi" w:hAnsiTheme="minorHAnsi" w:cstheme="minorHAnsi"/>
          <w:b/>
        </w:rPr>
        <w:t>Article about using Ring Theory to provide comfort</w:t>
      </w:r>
      <w:r w:rsidRPr="00590994">
        <w:rPr>
          <w:rFonts w:asciiTheme="minorHAnsi" w:hAnsiTheme="minorHAnsi" w:cstheme="minorHAnsi"/>
          <w:b/>
        </w:rPr>
        <w:t xml:space="preserve"> to each other:</w:t>
      </w:r>
    </w:p>
    <w:p w:rsidR="00067DC5" w:rsidRPr="00590994" w:rsidRDefault="00E357D9">
      <w:pPr>
        <w:pStyle w:val="Standard"/>
        <w:rPr>
          <w:rFonts w:asciiTheme="minorHAnsi" w:hAnsiTheme="minorHAnsi" w:cstheme="minorHAnsi"/>
        </w:rPr>
      </w:pPr>
      <w:r w:rsidRPr="00590994">
        <w:rPr>
          <w:rFonts w:asciiTheme="minorHAnsi" w:hAnsiTheme="minorHAnsi" w:cstheme="minorHAnsi"/>
        </w:rPr>
        <w:t xml:space="preserve">  </w:t>
      </w:r>
    </w:p>
    <w:p w:rsidR="00067DC5" w:rsidRPr="00590994" w:rsidRDefault="00590994">
      <w:pPr>
        <w:pStyle w:val="Standard"/>
        <w:rPr>
          <w:rFonts w:asciiTheme="minorHAnsi" w:hAnsiTheme="minorHAnsi" w:cstheme="minorHAnsi"/>
        </w:rPr>
      </w:pPr>
      <w:hyperlink r:id="rId7" w:history="1">
        <w:r w:rsidRPr="00590994">
          <w:rPr>
            <w:rStyle w:val="Hyperlink"/>
            <w:rFonts w:asciiTheme="minorHAnsi" w:hAnsiTheme="minorHAnsi" w:cstheme="minorHAnsi"/>
          </w:rPr>
          <w:t>https://www.psychologytoday.com/us/blog/promoting-hope-preventing-suicide/201705/ring-theory-helps-us-bring-comfort-in</w:t>
        </w:r>
      </w:hyperlink>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b/>
        </w:rPr>
      </w:pPr>
      <w:r w:rsidRPr="00590994">
        <w:rPr>
          <w:rFonts w:asciiTheme="minorHAnsi" w:hAnsiTheme="minorHAnsi" w:cstheme="minorHAnsi"/>
          <w:b/>
        </w:rPr>
        <w:t>NIH article about loneliness:</w:t>
      </w:r>
    </w:p>
    <w:p w:rsidR="00067DC5" w:rsidRPr="00590994" w:rsidRDefault="00067DC5">
      <w:pPr>
        <w:pStyle w:val="Standard"/>
        <w:rPr>
          <w:rFonts w:asciiTheme="minorHAnsi" w:hAnsiTheme="minorHAnsi" w:cstheme="minorHAnsi"/>
        </w:rPr>
      </w:pPr>
    </w:p>
    <w:p w:rsidR="00590994" w:rsidRPr="00590994" w:rsidRDefault="00590994">
      <w:pPr>
        <w:pStyle w:val="Standard"/>
        <w:rPr>
          <w:rFonts w:asciiTheme="minorHAnsi" w:hAnsiTheme="minorHAnsi" w:cstheme="minorHAnsi"/>
        </w:rPr>
      </w:pPr>
      <w:hyperlink r:id="rId8" w:history="1">
        <w:r w:rsidRPr="00590994">
          <w:rPr>
            <w:rStyle w:val="Hyperlink"/>
            <w:rFonts w:asciiTheme="minorHAnsi" w:hAnsiTheme="minorHAnsi" w:cstheme="minorHAnsi"/>
          </w:rPr>
          <w:t>https://www.nia.nih.gov/news/social-isolation-loneliness-older-people-pose-health-risks</w:t>
        </w:r>
      </w:hyperlink>
    </w:p>
    <w:p w:rsidR="00590994" w:rsidRPr="00590994" w:rsidRDefault="00590994">
      <w:pPr>
        <w:pStyle w:val="Standard"/>
        <w:rPr>
          <w:rFonts w:asciiTheme="minorHAnsi" w:hAnsiTheme="minorHAnsi" w:cstheme="minorHAnsi"/>
        </w:rPr>
      </w:pPr>
    </w:p>
    <w:p w:rsidR="00067DC5" w:rsidRPr="00590994" w:rsidRDefault="00E357D9">
      <w:pPr>
        <w:pStyle w:val="Standard"/>
        <w:rPr>
          <w:rFonts w:asciiTheme="minorHAnsi" w:hAnsiTheme="minorHAnsi" w:cstheme="minorHAnsi"/>
          <w:b/>
        </w:rPr>
      </w:pPr>
      <w:r w:rsidRPr="00590994">
        <w:rPr>
          <w:rFonts w:asciiTheme="minorHAnsi" w:hAnsiTheme="minorHAnsi" w:cstheme="minorHAnsi"/>
          <w:b/>
        </w:rPr>
        <w:t>Article ab</w:t>
      </w:r>
      <w:r w:rsidRPr="00590994">
        <w:rPr>
          <w:rFonts w:asciiTheme="minorHAnsi" w:hAnsiTheme="minorHAnsi" w:cstheme="minorHAnsi"/>
          <w:b/>
        </w:rPr>
        <w:t>out Addressing Loneliness in the UK:</w:t>
      </w:r>
    </w:p>
    <w:p w:rsidR="00067DC5" w:rsidRPr="00590994" w:rsidRDefault="00067DC5">
      <w:pPr>
        <w:pStyle w:val="Standard"/>
        <w:rPr>
          <w:rFonts w:asciiTheme="minorHAnsi" w:hAnsiTheme="minorHAnsi" w:cstheme="minorHAnsi"/>
        </w:rPr>
      </w:pPr>
    </w:p>
    <w:p w:rsidR="00067DC5" w:rsidRPr="00590994" w:rsidRDefault="00590994">
      <w:pPr>
        <w:pStyle w:val="Standard"/>
        <w:rPr>
          <w:rFonts w:asciiTheme="minorHAnsi" w:hAnsiTheme="minorHAnsi" w:cstheme="minorHAnsi"/>
        </w:rPr>
      </w:pPr>
      <w:hyperlink r:id="rId9" w:history="1">
        <w:r w:rsidRPr="00590994">
          <w:rPr>
            <w:rStyle w:val="Hyperlink"/>
            <w:rFonts w:asciiTheme="minorHAnsi" w:hAnsiTheme="minorHAnsi" w:cstheme="minorHAnsi"/>
          </w:rPr>
          <w:t>https://www.gov.uk/government/news/pm-launches-governments-first-loneliness-strategy</w:t>
        </w:r>
      </w:hyperlink>
      <w:r w:rsidRPr="00590994">
        <w:rPr>
          <w:rFonts w:asciiTheme="minorHAnsi" w:hAnsiTheme="minorHAnsi" w:cstheme="minorHAnsi"/>
        </w:rPr>
        <w:t xml:space="preserve"> </w:t>
      </w:r>
    </w:p>
    <w:p w:rsidR="00067DC5" w:rsidRPr="00590994" w:rsidRDefault="00E357D9">
      <w:pPr>
        <w:pStyle w:val="Standard"/>
        <w:rPr>
          <w:rFonts w:asciiTheme="minorHAnsi" w:hAnsiTheme="minorHAnsi" w:cstheme="minorHAnsi"/>
          <w:b/>
        </w:rPr>
      </w:pPr>
      <w:bookmarkStart w:id="0" w:name="_GoBack"/>
      <w:bookmarkEnd w:id="0"/>
      <w:r w:rsidRPr="00590994">
        <w:rPr>
          <w:rFonts w:asciiTheme="minorHAnsi" w:hAnsiTheme="minorHAnsi" w:cstheme="minorHAnsi"/>
          <w:b/>
        </w:rPr>
        <w:lastRenderedPageBreak/>
        <w:t>Reflection/action points fo</w:t>
      </w:r>
      <w:r w:rsidRPr="00590994">
        <w:rPr>
          <w:rFonts w:asciiTheme="minorHAnsi" w:hAnsiTheme="minorHAnsi" w:cstheme="minorHAnsi"/>
          <w:b/>
        </w:rPr>
        <w:t>r this week:</w:t>
      </w:r>
    </w:p>
    <w:p w:rsidR="00067DC5" w:rsidRPr="00590994" w:rsidRDefault="00067DC5">
      <w:pPr>
        <w:pStyle w:val="Standard"/>
        <w:rPr>
          <w:rFonts w:asciiTheme="minorHAnsi" w:hAnsiTheme="minorHAnsi" w:cstheme="minorHAnsi"/>
        </w:rPr>
      </w:pPr>
    </w:p>
    <w:p w:rsidR="00067DC5" w:rsidRPr="00590994" w:rsidRDefault="00E357D9">
      <w:pPr>
        <w:pStyle w:val="Standard"/>
        <w:rPr>
          <w:rFonts w:asciiTheme="minorHAnsi" w:hAnsiTheme="minorHAnsi" w:cstheme="minorHAnsi"/>
          <w:shd w:val="clear" w:color="auto" w:fill="FFFFFF"/>
        </w:rPr>
      </w:pPr>
      <w:r w:rsidRPr="00590994">
        <w:rPr>
          <w:rFonts w:asciiTheme="minorHAnsi" w:hAnsiTheme="minorHAnsi" w:cstheme="minorHAnsi"/>
          <w:shd w:val="clear" w:color="auto" w:fill="FFFFFF"/>
        </w:rPr>
        <w:t>Consider in what ways do you feel lonely?  What would it be like to experience a breakthrough to community and new life?  Recall experiences when you felt connected and loved and let those memories assure you they can happen again.</w:t>
      </w:r>
    </w:p>
    <w:p w:rsidR="00067DC5" w:rsidRPr="00590994" w:rsidRDefault="00067DC5">
      <w:pPr>
        <w:pStyle w:val="Standard"/>
        <w:rPr>
          <w:rFonts w:asciiTheme="minorHAnsi" w:hAnsiTheme="minorHAnsi" w:cstheme="minorHAnsi"/>
          <w:shd w:val="clear" w:color="auto" w:fill="FFFFFF"/>
        </w:rPr>
      </w:pPr>
    </w:p>
    <w:p w:rsidR="00067DC5" w:rsidRPr="00590994" w:rsidRDefault="00E357D9">
      <w:pPr>
        <w:pStyle w:val="Standard"/>
        <w:rPr>
          <w:rFonts w:asciiTheme="minorHAnsi" w:hAnsiTheme="minorHAnsi" w:cstheme="minorHAnsi"/>
          <w:shd w:val="clear" w:color="auto" w:fill="FFFFFF"/>
        </w:rPr>
      </w:pPr>
      <w:r w:rsidRPr="00590994">
        <w:rPr>
          <w:rFonts w:asciiTheme="minorHAnsi" w:hAnsiTheme="minorHAnsi" w:cstheme="minorHAnsi"/>
          <w:shd w:val="clear" w:color="auto" w:fill="FFFFFF"/>
        </w:rPr>
        <w:t xml:space="preserve">Think of </w:t>
      </w:r>
      <w:r w:rsidRPr="00590994">
        <w:rPr>
          <w:rFonts w:asciiTheme="minorHAnsi" w:hAnsiTheme="minorHAnsi" w:cstheme="minorHAnsi"/>
          <w:shd w:val="clear" w:color="auto" w:fill="FFFFFF"/>
        </w:rPr>
        <w:t>two or three people you could reconnect with today.  Do you know two kindred spirits you could introduce to each other today?  Look for new possibilities of community during this time of enforced separation.</w:t>
      </w:r>
    </w:p>
    <w:p w:rsidR="00067DC5" w:rsidRPr="00590994" w:rsidRDefault="00067DC5">
      <w:pPr>
        <w:pStyle w:val="Standard"/>
        <w:rPr>
          <w:rFonts w:asciiTheme="minorHAnsi" w:hAnsiTheme="minorHAnsi" w:cstheme="minorHAnsi"/>
          <w:shd w:val="clear" w:color="auto" w:fill="FFFFFF"/>
        </w:rPr>
      </w:pPr>
    </w:p>
    <w:p w:rsidR="00067DC5" w:rsidRPr="00590994" w:rsidRDefault="00067DC5">
      <w:pPr>
        <w:pStyle w:val="Standard"/>
        <w:rPr>
          <w:rFonts w:asciiTheme="minorHAnsi" w:hAnsiTheme="minorHAnsi" w:cstheme="minorHAnsi"/>
          <w:shd w:val="clear" w:color="auto" w:fill="FFFFFF"/>
        </w:rPr>
      </w:pPr>
    </w:p>
    <w:p w:rsidR="00067DC5" w:rsidRPr="00590994" w:rsidRDefault="00E357D9">
      <w:pPr>
        <w:pStyle w:val="Standard"/>
        <w:rPr>
          <w:rFonts w:asciiTheme="minorHAnsi" w:hAnsiTheme="minorHAnsi" w:cstheme="minorHAnsi"/>
        </w:rPr>
      </w:pPr>
      <w:r w:rsidRPr="00590994">
        <w:rPr>
          <w:rFonts w:asciiTheme="minorHAnsi" w:hAnsiTheme="minorHAnsi" w:cstheme="minorHAnsi"/>
        </w:rPr>
        <w:t xml:space="preserve">“Only as we stand within the community can we </w:t>
      </w:r>
      <w:r w:rsidRPr="00590994">
        <w:rPr>
          <w:rFonts w:asciiTheme="minorHAnsi" w:hAnsiTheme="minorHAnsi" w:cstheme="minorHAnsi"/>
        </w:rPr>
        <w:t xml:space="preserve">be alone and only those who are alone can live in community.  Both belong together.  Only in the community do we learn to be properly alone, and only in being alone do we learn to live properly in the community.  It </w:t>
      </w:r>
      <w:r w:rsidR="00590994" w:rsidRPr="00590994">
        <w:rPr>
          <w:rFonts w:asciiTheme="minorHAnsi" w:hAnsiTheme="minorHAnsi" w:cstheme="minorHAnsi"/>
        </w:rPr>
        <w:t>is not</w:t>
      </w:r>
      <w:r w:rsidRPr="00590994">
        <w:rPr>
          <w:rFonts w:asciiTheme="minorHAnsi" w:hAnsiTheme="minorHAnsi" w:cstheme="minorHAnsi"/>
        </w:rPr>
        <w:t xml:space="preserve"> as if the one preceded the other</w:t>
      </w:r>
      <w:r w:rsidRPr="00590994">
        <w:rPr>
          <w:rFonts w:asciiTheme="minorHAnsi" w:hAnsiTheme="minorHAnsi" w:cstheme="minorHAnsi"/>
        </w:rPr>
        <w:t xml:space="preserve">; rather both begin at the same time, namely, with the call of Jesus Christ.”         </w:t>
      </w:r>
      <w:r w:rsidR="00590994" w:rsidRPr="00590994">
        <w:rPr>
          <w:rFonts w:asciiTheme="minorHAnsi" w:hAnsiTheme="minorHAnsi" w:cstheme="minorHAnsi"/>
        </w:rPr>
        <w:t>—</w:t>
      </w:r>
      <w:r w:rsidRPr="00590994">
        <w:rPr>
          <w:rFonts w:asciiTheme="minorHAnsi" w:hAnsiTheme="minorHAnsi" w:cstheme="minorHAnsi"/>
        </w:rPr>
        <w:t>Dietrich Bonhoeffer, from “Life Together”</w:t>
      </w:r>
    </w:p>
    <w:sectPr w:rsidR="00067DC5" w:rsidRPr="00590994" w:rsidSect="0059099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D9" w:rsidRDefault="00E357D9">
      <w:pPr>
        <w:rPr>
          <w:rFonts w:hint="eastAsia"/>
        </w:rPr>
      </w:pPr>
      <w:r>
        <w:separator/>
      </w:r>
    </w:p>
  </w:endnote>
  <w:endnote w:type="continuationSeparator" w:id="0">
    <w:p w:rsidR="00E357D9" w:rsidRDefault="00E357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D9" w:rsidRDefault="00E357D9">
      <w:pPr>
        <w:rPr>
          <w:rFonts w:hint="eastAsia"/>
        </w:rPr>
      </w:pPr>
      <w:r>
        <w:rPr>
          <w:color w:val="000000"/>
        </w:rPr>
        <w:separator/>
      </w:r>
    </w:p>
  </w:footnote>
  <w:footnote w:type="continuationSeparator" w:id="0">
    <w:p w:rsidR="00E357D9" w:rsidRDefault="00E357D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67DC5"/>
    <w:rsid w:val="00067DC5"/>
    <w:rsid w:val="00590994"/>
    <w:rsid w:val="00E3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B40B"/>
  <w15:docId w15:val="{A8000C14-D7D0-4372-8840-45EB7EFA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semiHidden/>
    <w:unhideWhenUsed/>
    <w:rsid w:val="00590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ia.nih.gov/news/social-isolation-loneliness-older-people-pose-health-risks" TargetMode="External"/><Relationship Id="rId3" Type="http://schemas.openxmlformats.org/officeDocument/2006/relationships/webSettings" Target="webSettings.xml"/><Relationship Id="rId7" Type="http://schemas.openxmlformats.org/officeDocument/2006/relationships/hyperlink" Target="https://www.psychologytoday.com/us/blog/promoting-hope-preventing-suicide/201705/ring-theory-helps-us-bring-comfor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20728223725/http:/www.presbyterianmission.org/ministries/101/brief-statement-fait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news/pm-launches-governments-first-lonelines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Krueger</dc:creator>
  <cp:lastModifiedBy>Kim Krueger</cp:lastModifiedBy>
  <cp:revision>2</cp:revision>
  <dcterms:created xsi:type="dcterms:W3CDTF">2020-09-05T22:49:00Z</dcterms:created>
  <dcterms:modified xsi:type="dcterms:W3CDTF">2020-09-05T22:49:00Z</dcterms:modified>
</cp:coreProperties>
</file>